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BA" w:rsidRPr="00D526BA" w:rsidRDefault="00D526BA" w:rsidP="00D526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526BA">
        <w:rPr>
          <w:b/>
          <w:bCs/>
          <w:color w:val="000000" w:themeColor="text1"/>
          <w:sz w:val="28"/>
          <w:szCs w:val="28"/>
        </w:rPr>
        <w:t>Вынесен приговор по делу о мошенничестве</w:t>
      </w:r>
    </w:p>
    <w:p w:rsidR="00D526BA" w:rsidRPr="00D526BA" w:rsidRDefault="00D526BA" w:rsidP="00D526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D526BA" w:rsidRPr="00D526BA" w:rsidRDefault="00D526BA" w:rsidP="00D526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526BA">
        <w:rPr>
          <w:color w:val="000000" w:themeColor="text1"/>
          <w:sz w:val="28"/>
          <w:szCs w:val="28"/>
        </w:rPr>
        <w:t xml:space="preserve">Прокуратура Фрунзенского района поддержала государственное обвинение по уголовному делу в отношении бывших сотрудников УМВД России по Фрунзенскому району Александра Белова и Евгения Вишнякова. </w:t>
      </w:r>
      <w:proofErr w:type="gramStart"/>
      <w:r w:rsidRPr="00D526BA">
        <w:rPr>
          <w:color w:val="000000" w:themeColor="text1"/>
          <w:sz w:val="28"/>
          <w:szCs w:val="28"/>
        </w:rPr>
        <w:t>Каждый из них признан судом виновным в совершении преступления, предусмотренного ч. 3 ст. 30, ч. 3 ст. 159 УК РФ (покушение на мошенничество, то есть умышленные действия лица, непосредственно направленные на хищение чужого имущества путем обмана, совершенные группой лиц по предварительному сговору, лицом с использованием своего служебного положения, в крупном размере).</w:t>
      </w:r>
      <w:proofErr w:type="gramEnd"/>
    </w:p>
    <w:p w:rsidR="00D526BA" w:rsidRPr="00D526BA" w:rsidRDefault="00D526BA" w:rsidP="00D526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526BA">
        <w:rPr>
          <w:color w:val="000000" w:themeColor="text1"/>
          <w:sz w:val="28"/>
          <w:szCs w:val="28"/>
        </w:rPr>
        <w:t>Суд установил, что должностные лица ввели потерпевшего в заблуждение относительно их возможности освобождения последнего от уголовной ответственности за совершение преступления в сфере незаконного оборота алкогольной продукции в случае выплаты им 500 тыс. рублей.</w:t>
      </w:r>
    </w:p>
    <w:p w:rsidR="00D526BA" w:rsidRPr="00D526BA" w:rsidRDefault="00D526BA" w:rsidP="00D526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526BA">
        <w:rPr>
          <w:color w:val="000000" w:themeColor="text1"/>
          <w:sz w:val="28"/>
          <w:szCs w:val="28"/>
        </w:rPr>
        <w:t>Получив предварительное согласие потерпевшего, сотрудники УМВД различными способами укрепляли его уверенность в своих полномочиях, однако довести свой преступный умысел им не удалось – вместо обещанных денежных средств мужчина передал им муляж.</w:t>
      </w:r>
    </w:p>
    <w:p w:rsidR="00D526BA" w:rsidRPr="00D526BA" w:rsidRDefault="00D526BA" w:rsidP="00D526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526BA">
        <w:rPr>
          <w:color w:val="000000" w:themeColor="text1"/>
          <w:sz w:val="28"/>
          <w:szCs w:val="28"/>
        </w:rPr>
        <w:t>Суд признал Белова и Вишнякова виновными в совершении преступления и назначил каждому из них наказание в виде 2 лет лишения свободы условно с испытательным сроком на 2 года.</w:t>
      </w:r>
    </w:p>
    <w:p w:rsidR="00D526BA" w:rsidRPr="00D526BA" w:rsidRDefault="007C65EB" w:rsidP="00D526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7037B1" w:rsidRPr="00D526BA" w:rsidRDefault="007C65EB" w:rsidP="00D526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D526BA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6BA"/>
    <w:rsid w:val="00005FE3"/>
    <w:rsid w:val="000A701C"/>
    <w:rsid w:val="004A121E"/>
    <w:rsid w:val="005A467A"/>
    <w:rsid w:val="007C65EB"/>
    <w:rsid w:val="009801C6"/>
    <w:rsid w:val="00B24D6A"/>
    <w:rsid w:val="00D1506B"/>
    <w:rsid w:val="00D526BA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3</cp:revision>
  <dcterms:created xsi:type="dcterms:W3CDTF">2023-06-27T11:24:00Z</dcterms:created>
  <dcterms:modified xsi:type="dcterms:W3CDTF">2023-12-28T10:10:00Z</dcterms:modified>
</cp:coreProperties>
</file>