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8D" w:rsidRDefault="000B638D" w:rsidP="000B638D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38D" w:rsidRDefault="000B638D" w:rsidP="000B638D"/>
    <w:p w:rsidR="000B638D" w:rsidRPr="00286351" w:rsidRDefault="000B638D" w:rsidP="000B638D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170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17080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333B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№18</w:t>
      </w:r>
    </w:p>
    <w:p w:rsidR="000B638D" w:rsidRPr="00286351" w:rsidRDefault="000B638D" w:rsidP="000B6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8D" w:rsidRPr="00286351" w:rsidRDefault="000B638D" w:rsidP="000B638D">
      <w:pPr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>Санкт-Петербурга муниципального округа Балканский</w:t>
      </w:r>
    </w:p>
    <w:p w:rsidR="000B638D" w:rsidRPr="00286351" w:rsidRDefault="000B638D" w:rsidP="000B63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Экологическим кодексом Санкт-Петербурга, с учетом модельного акта прокуратуры Санкт-П</w:t>
      </w:r>
      <w:r>
        <w:rPr>
          <w:rFonts w:ascii="Times New Roman" w:hAnsi="Times New Roman" w:cs="Times New Roman"/>
          <w:sz w:val="24"/>
          <w:szCs w:val="24"/>
        </w:rPr>
        <w:t>етербурга 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38D" w:rsidRPr="00286351" w:rsidRDefault="000B638D" w:rsidP="000B638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 абзац 5 пункта 49 – «размещение контейнерных площадок на внутриквартальных территориях, ремонт элементов благоустройства, расположенных на контейнерных площадках».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3. Дополнить пункт 12 статьи 15 абзацем 3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«Для заблаговременного оповещения жителей муниципального образования о времени и месте проведения публичных слушаний, заблаговременного ознакомления  с проектами муниципальных правовых актов, других мер, обеспечивающих участие в публичных слушаньях жителей муниципального образования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4.Дополнить статью 21 пунктом 4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«Органы местного самоуправления внутригородского муниципального образования  города федерального значения Санкт-Петербурга муниципальный округ Балканский входят в единую систему публичной власти в Российской Федерации и осуществляют взаимодействие для наиболее эффективного решения задач в интересах </w:t>
      </w:r>
      <w:r w:rsidRPr="00286351">
        <w:rPr>
          <w:rFonts w:ascii="Times New Roman" w:hAnsi="Times New Roman" w:cs="Times New Roman"/>
          <w:sz w:val="24"/>
          <w:szCs w:val="24"/>
        </w:rPr>
        <w:lastRenderedPageBreak/>
        <w:t>населения, проживающего на территории внутригородского муниципального образования  города федерального значения Санкт-Петербурга муниципальный округ Балканский»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5.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Ленинградской области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6.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7.Контроль за исполнением настоящего решения возложить на главу внутригородского муниципального образования -исполняющего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0B638D" w:rsidRPr="00286351" w:rsidRDefault="000B638D" w:rsidP="000B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38D"/>
    <w:rsid w:val="000B638D"/>
    <w:rsid w:val="002233DA"/>
    <w:rsid w:val="0037754F"/>
    <w:rsid w:val="005333BE"/>
    <w:rsid w:val="005E47C1"/>
    <w:rsid w:val="00717080"/>
    <w:rsid w:val="00A1519B"/>
    <w:rsid w:val="00A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6B83"/>
  <w15:docId w15:val="{1F5FAB5C-F105-4F6B-B367-FB89A93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0B6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4</cp:revision>
  <cp:lastPrinted>2022-09-28T08:36:00Z</cp:lastPrinted>
  <dcterms:created xsi:type="dcterms:W3CDTF">2022-09-22T07:31:00Z</dcterms:created>
  <dcterms:modified xsi:type="dcterms:W3CDTF">2022-09-29T09:27:00Z</dcterms:modified>
</cp:coreProperties>
</file>