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D5F" w:rsidRDefault="00D02D5F" w:rsidP="00D02D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D5F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D02D5F" w:rsidRPr="00D02D5F" w:rsidRDefault="00D02D5F" w:rsidP="00D02D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02D5F" w:rsidRPr="00D02D5F" w:rsidRDefault="00D02D5F" w:rsidP="00D02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D5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-895350</wp:posOffset>
            </wp:positionV>
            <wp:extent cx="5924550" cy="2390775"/>
            <wp:effectExtent l="19050" t="0" r="0" b="0"/>
            <wp:wrapTight wrapText="bothSides">
              <wp:wrapPolygon edited="0">
                <wp:start x="-69" y="0"/>
                <wp:lineTo x="-69" y="21353"/>
                <wp:lineTo x="21570" y="21353"/>
                <wp:lineTo x="21570" y="0"/>
                <wp:lineTo x="-69" y="0"/>
              </wp:wrapPolygon>
            </wp:wrapTight>
            <wp:docPr id="2" name="Рисунок 2" descr="БЛАНК  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ЛАНК  ШАП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389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2D5F" w:rsidRPr="00190CD7" w:rsidRDefault="00190CD7" w:rsidP="00D02D5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90CD7">
        <w:rPr>
          <w:rFonts w:ascii="Times New Roman" w:hAnsi="Times New Roman" w:cs="Times New Roman"/>
          <w:b/>
          <w:sz w:val="24"/>
          <w:szCs w:val="24"/>
        </w:rPr>
        <w:t>13</w:t>
      </w:r>
      <w:r w:rsidR="00931E82" w:rsidRPr="00190CD7">
        <w:rPr>
          <w:rFonts w:ascii="Times New Roman" w:hAnsi="Times New Roman" w:cs="Times New Roman"/>
          <w:b/>
          <w:sz w:val="24"/>
          <w:szCs w:val="24"/>
        </w:rPr>
        <w:t>.04.</w:t>
      </w:r>
      <w:r w:rsidR="00925FB3" w:rsidRPr="00190CD7">
        <w:rPr>
          <w:rFonts w:ascii="Times New Roman" w:hAnsi="Times New Roman" w:cs="Times New Roman"/>
          <w:b/>
          <w:sz w:val="24"/>
          <w:szCs w:val="24"/>
        </w:rPr>
        <w:t>2021</w:t>
      </w:r>
      <w:r w:rsidR="00925FB3">
        <w:rPr>
          <w:rFonts w:ascii="Times New Roman" w:hAnsi="Times New Roman" w:cs="Times New Roman"/>
          <w:sz w:val="24"/>
          <w:szCs w:val="24"/>
        </w:rPr>
        <w:t xml:space="preserve"> </w:t>
      </w:r>
      <w:r w:rsidR="00D02D5F" w:rsidRPr="00D02D5F">
        <w:rPr>
          <w:rFonts w:ascii="Times New Roman" w:hAnsi="Times New Roman" w:cs="Times New Roman"/>
          <w:sz w:val="24"/>
          <w:szCs w:val="24"/>
        </w:rPr>
        <w:t xml:space="preserve">        </w:t>
      </w:r>
      <w:r w:rsidR="00D02D5F" w:rsidRPr="00D02D5F">
        <w:rPr>
          <w:rFonts w:ascii="Times New Roman" w:hAnsi="Times New Roman" w:cs="Times New Roman"/>
          <w:sz w:val="24"/>
          <w:szCs w:val="24"/>
        </w:rPr>
        <w:tab/>
      </w:r>
      <w:r w:rsidR="00D02D5F" w:rsidRPr="00D02D5F">
        <w:rPr>
          <w:rFonts w:ascii="Times New Roman" w:hAnsi="Times New Roman" w:cs="Times New Roman"/>
          <w:sz w:val="24"/>
          <w:szCs w:val="24"/>
        </w:rPr>
        <w:tab/>
      </w:r>
      <w:r w:rsidR="00D02D5F" w:rsidRPr="00D02D5F">
        <w:rPr>
          <w:rFonts w:ascii="Times New Roman" w:hAnsi="Times New Roman" w:cs="Times New Roman"/>
          <w:sz w:val="24"/>
          <w:szCs w:val="24"/>
        </w:rPr>
        <w:tab/>
      </w:r>
      <w:r w:rsidR="00D02D5F" w:rsidRPr="00D02D5F">
        <w:rPr>
          <w:rFonts w:ascii="Times New Roman" w:hAnsi="Times New Roman" w:cs="Times New Roman"/>
          <w:sz w:val="24"/>
          <w:szCs w:val="24"/>
        </w:rPr>
        <w:tab/>
      </w:r>
      <w:r w:rsidR="00D02D5F" w:rsidRPr="00D02D5F">
        <w:rPr>
          <w:rFonts w:ascii="Times New Roman" w:hAnsi="Times New Roman" w:cs="Times New Roman"/>
          <w:sz w:val="24"/>
          <w:szCs w:val="24"/>
        </w:rPr>
        <w:tab/>
      </w:r>
      <w:r w:rsidR="00D02D5F" w:rsidRPr="00D02D5F">
        <w:rPr>
          <w:rFonts w:ascii="Times New Roman" w:hAnsi="Times New Roman" w:cs="Times New Roman"/>
          <w:sz w:val="24"/>
          <w:szCs w:val="24"/>
        </w:rPr>
        <w:tab/>
      </w:r>
      <w:r w:rsidR="00D02D5F" w:rsidRPr="00D02D5F">
        <w:rPr>
          <w:rFonts w:ascii="Times New Roman" w:hAnsi="Times New Roman" w:cs="Times New Roman"/>
          <w:sz w:val="24"/>
          <w:szCs w:val="24"/>
        </w:rPr>
        <w:tab/>
      </w:r>
      <w:r w:rsidR="00D02D5F" w:rsidRPr="00D02D5F">
        <w:rPr>
          <w:rFonts w:ascii="Times New Roman" w:hAnsi="Times New Roman" w:cs="Times New Roman"/>
          <w:sz w:val="24"/>
          <w:szCs w:val="24"/>
        </w:rPr>
        <w:tab/>
      </w:r>
      <w:r w:rsidR="00925FB3">
        <w:rPr>
          <w:rFonts w:ascii="Times New Roman" w:hAnsi="Times New Roman" w:cs="Times New Roman"/>
          <w:sz w:val="24"/>
          <w:szCs w:val="24"/>
        </w:rPr>
        <w:tab/>
      </w:r>
      <w:r w:rsidRPr="00190CD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02D5F" w:rsidRPr="00190CD7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190CD7">
        <w:rPr>
          <w:rFonts w:ascii="Times New Roman" w:hAnsi="Times New Roman" w:cs="Times New Roman"/>
          <w:b/>
          <w:sz w:val="24"/>
          <w:szCs w:val="24"/>
        </w:rPr>
        <w:t>7</w:t>
      </w:r>
    </w:p>
    <w:p w:rsidR="00D02D5F" w:rsidRPr="00D02D5F" w:rsidRDefault="00D02D5F" w:rsidP="00D02D5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D5F">
        <w:rPr>
          <w:rFonts w:ascii="Times New Roman" w:hAnsi="Times New Roman" w:cs="Times New Roman"/>
          <w:sz w:val="24"/>
          <w:szCs w:val="24"/>
        </w:rPr>
        <w:tab/>
      </w:r>
      <w:r w:rsidRPr="00D02D5F">
        <w:rPr>
          <w:rFonts w:ascii="Times New Roman" w:hAnsi="Times New Roman" w:cs="Times New Roman"/>
          <w:sz w:val="24"/>
          <w:szCs w:val="24"/>
        </w:rPr>
        <w:tab/>
      </w:r>
      <w:r w:rsidRPr="00D02D5F">
        <w:rPr>
          <w:rFonts w:ascii="Times New Roman" w:hAnsi="Times New Roman" w:cs="Times New Roman"/>
          <w:sz w:val="24"/>
          <w:szCs w:val="24"/>
        </w:rPr>
        <w:tab/>
      </w:r>
      <w:r w:rsidRPr="00D02D5F">
        <w:rPr>
          <w:rFonts w:ascii="Times New Roman" w:hAnsi="Times New Roman" w:cs="Times New Roman"/>
          <w:sz w:val="24"/>
          <w:szCs w:val="24"/>
        </w:rPr>
        <w:tab/>
      </w:r>
      <w:r w:rsidRPr="00D02D5F">
        <w:rPr>
          <w:rFonts w:ascii="Times New Roman" w:hAnsi="Times New Roman" w:cs="Times New Roman"/>
          <w:sz w:val="24"/>
          <w:szCs w:val="24"/>
        </w:rPr>
        <w:tab/>
      </w:r>
      <w:r w:rsidRPr="00D02D5F">
        <w:rPr>
          <w:rFonts w:ascii="Times New Roman" w:hAnsi="Times New Roman" w:cs="Times New Roman"/>
          <w:sz w:val="24"/>
          <w:szCs w:val="24"/>
        </w:rPr>
        <w:tab/>
      </w:r>
      <w:r w:rsidRPr="00D02D5F">
        <w:rPr>
          <w:rFonts w:ascii="Times New Roman" w:hAnsi="Times New Roman" w:cs="Times New Roman"/>
          <w:sz w:val="24"/>
          <w:szCs w:val="24"/>
        </w:rPr>
        <w:tab/>
      </w:r>
      <w:r w:rsidRPr="00D02D5F">
        <w:rPr>
          <w:rFonts w:ascii="Times New Roman" w:hAnsi="Times New Roman" w:cs="Times New Roman"/>
          <w:sz w:val="24"/>
          <w:szCs w:val="24"/>
        </w:rPr>
        <w:tab/>
      </w:r>
      <w:r w:rsidRPr="00D02D5F">
        <w:rPr>
          <w:rFonts w:ascii="Times New Roman" w:hAnsi="Times New Roman" w:cs="Times New Roman"/>
          <w:sz w:val="24"/>
          <w:szCs w:val="24"/>
        </w:rPr>
        <w:tab/>
      </w:r>
      <w:r w:rsidR="00382D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D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2D5F" w:rsidRPr="00382DFC" w:rsidRDefault="00D02D5F" w:rsidP="00133C71">
      <w:pPr>
        <w:spacing w:after="0" w:line="240" w:lineRule="auto"/>
        <w:jc w:val="both"/>
        <w:rPr>
          <w:b/>
          <w:sz w:val="24"/>
          <w:szCs w:val="24"/>
        </w:rPr>
      </w:pPr>
      <w:r w:rsidRPr="00382DFC">
        <w:rPr>
          <w:b/>
          <w:sz w:val="24"/>
          <w:szCs w:val="24"/>
        </w:rPr>
        <w:t xml:space="preserve">          </w:t>
      </w:r>
      <w:r w:rsidRPr="00382DFC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муниципального совета внутригородского муниципального образования Санкт-Петербурга муниципального округа Балканский от 24.11.2015 № 30 «Об утверждении Положения о бюджетном процессе во внутригородском муниципальном образовании Санкт-Петербурга  муниципальный округ Балканский»  </w:t>
      </w:r>
    </w:p>
    <w:p w:rsidR="00D02D5F" w:rsidRPr="00382DFC" w:rsidRDefault="00D02D5F" w:rsidP="00133C7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D5F" w:rsidRDefault="00D02D5F" w:rsidP="00133C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Бюджетного Кодекса Российской Федерации, руководствуясь Уставом внутригородского муниципального образования Санкт-Петербурга муниципального округа Балканский, муниципальный совет</w:t>
      </w:r>
    </w:p>
    <w:p w:rsidR="00D02D5F" w:rsidRDefault="00D02D5F" w:rsidP="00133C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D5F" w:rsidRPr="00D02D5F" w:rsidRDefault="00D02D5F" w:rsidP="00133C7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D5F">
        <w:rPr>
          <w:rFonts w:ascii="Times New Roman" w:hAnsi="Times New Roman" w:cs="Times New Roman"/>
          <w:b/>
          <w:sz w:val="24"/>
          <w:szCs w:val="24"/>
        </w:rPr>
        <w:t xml:space="preserve">РЕШИЛ: </w:t>
      </w:r>
    </w:p>
    <w:p w:rsidR="00D02D5F" w:rsidRPr="00D02D5F" w:rsidRDefault="00D02D5F" w:rsidP="00133C7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D5F" w:rsidRPr="00D02D5F" w:rsidRDefault="00D02D5F" w:rsidP="00133C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02D5F">
        <w:rPr>
          <w:rFonts w:ascii="Times New Roman" w:hAnsi="Times New Roman" w:cs="Times New Roman"/>
          <w:sz w:val="24"/>
          <w:szCs w:val="24"/>
        </w:rPr>
        <w:t xml:space="preserve">Внести в Положение о  бюджетном процессе во внутригородском муниципальном образовании Санкт-Петербурга </w:t>
      </w:r>
      <w:r w:rsidR="00382DFC">
        <w:rPr>
          <w:rFonts w:ascii="Times New Roman" w:hAnsi="Times New Roman" w:cs="Times New Roman"/>
          <w:sz w:val="24"/>
          <w:szCs w:val="24"/>
        </w:rPr>
        <w:t xml:space="preserve"> муниципальный округ Балканский, утвержденное решением МС ВМО МО Балканский № 30 от 24.11.2015 </w:t>
      </w:r>
      <w:r w:rsidRPr="00D02D5F">
        <w:rPr>
          <w:rFonts w:ascii="Times New Roman" w:hAnsi="Times New Roman" w:cs="Times New Roman"/>
          <w:sz w:val="24"/>
          <w:szCs w:val="24"/>
        </w:rPr>
        <w:t>следующие изменения и дополнения.</w:t>
      </w:r>
    </w:p>
    <w:p w:rsidR="00D02D5F" w:rsidRDefault="00D02D5F" w:rsidP="00133C7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статье 5.1.</w:t>
      </w:r>
      <w:r w:rsidRPr="00D0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в перечень участников бюджетного процесса включить: «орган внешнего муниципального финансового контроля (контрольно-счетный орган)»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2D5F" w:rsidRDefault="00D02D5F" w:rsidP="00133C7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3.В статье 26.1  перечень предоставляемых одновременно с проектом решения о местном бюджете в муниципальный совет документов дополнить: «предложенные представительным </w:t>
      </w:r>
      <w:r w:rsidR="00981C2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органом, органом внешнего муниципального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смет».</w:t>
      </w:r>
    </w:p>
    <w:p w:rsidR="00981C2B" w:rsidRDefault="00981C2B" w:rsidP="00133C7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4.Статью 29 дополнить подпунктом 29.5 «принятое муниципальным советом решение о внесении изменений в решение о местном бюджете на очередной финансовый год подписывается главой муниципального образования  и подлежит официальному опубликованию (обнародованию) не позднее 10 дней после его подписания  в установленном порядке».</w:t>
      </w:r>
    </w:p>
    <w:p w:rsidR="00981C2B" w:rsidRDefault="00981C2B" w:rsidP="00133C7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5.В статье 40.1  полномочия органа внутреннего муниципального контроля дополнить полномочиями по осуществлению внутреннего муниципального финансового контроля </w:t>
      </w:r>
      <w:r w:rsidR="0060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«контроль в сфере закупок, предусмотренный законодательством РФ о контрактной </w:t>
      </w:r>
      <w:r w:rsidR="006055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системе в сфере закупок товаров, работ, услуг для обеспечения государственных и муниципальных нужд».</w:t>
      </w:r>
    </w:p>
    <w:p w:rsidR="00D02D5F" w:rsidRPr="00D02D5F" w:rsidRDefault="00D02D5F" w:rsidP="00133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D5F">
        <w:rPr>
          <w:rFonts w:ascii="Times New Roman" w:hAnsi="Times New Roman" w:cs="Times New Roman"/>
          <w:sz w:val="24"/>
          <w:szCs w:val="24"/>
        </w:rPr>
        <w:t>2. Настоящее решение вступает в силу после его официального опубликования (обнародования).</w:t>
      </w:r>
    </w:p>
    <w:p w:rsidR="00D02D5F" w:rsidRPr="00382DFC" w:rsidRDefault="00D02D5F" w:rsidP="00382D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2DFC">
        <w:rPr>
          <w:rFonts w:ascii="Times New Roman" w:hAnsi="Times New Roman" w:cs="Times New Roman"/>
          <w:sz w:val="24"/>
          <w:szCs w:val="24"/>
        </w:rPr>
        <w:t xml:space="preserve">3.Контроль исполнения настоящего решения возложить на Главу муниципального образования – председателя муниципального совета С.А. Лебедева. </w:t>
      </w:r>
    </w:p>
    <w:p w:rsidR="00D02D5F" w:rsidRPr="00F5303A" w:rsidRDefault="00D02D5F" w:rsidP="00133C7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02D5F" w:rsidRDefault="00D02D5F" w:rsidP="00133C71">
      <w:pPr>
        <w:jc w:val="both"/>
        <w:rPr>
          <w:sz w:val="24"/>
          <w:szCs w:val="24"/>
        </w:rPr>
      </w:pPr>
    </w:p>
    <w:p w:rsidR="00D02D5F" w:rsidRDefault="00D02D5F" w:rsidP="00133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02D5F" w:rsidRPr="00382DFC" w:rsidRDefault="00D02D5F" w:rsidP="00382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DFC">
        <w:rPr>
          <w:rFonts w:ascii="Times New Roman" w:hAnsi="Times New Roman" w:cs="Times New Roman"/>
          <w:b/>
          <w:sz w:val="24"/>
          <w:szCs w:val="24"/>
        </w:rPr>
        <w:t>Глава  муниципального образования –</w:t>
      </w:r>
    </w:p>
    <w:p w:rsidR="00D02D5F" w:rsidRPr="00382DFC" w:rsidRDefault="00D02D5F" w:rsidP="00382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DFC">
        <w:rPr>
          <w:rFonts w:ascii="Times New Roman" w:hAnsi="Times New Roman" w:cs="Times New Roman"/>
          <w:b/>
          <w:sz w:val="24"/>
          <w:szCs w:val="24"/>
        </w:rPr>
        <w:t xml:space="preserve">председатель муниципального совета                                       </w:t>
      </w:r>
      <w:r w:rsidR="00382DFC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382DFC">
        <w:rPr>
          <w:rFonts w:ascii="Times New Roman" w:hAnsi="Times New Roman" w:cs="Times New Roman"/>
          <w:b/>
          <w:sz w:val="24"/>
          <w:szCs w:val="24"/>
        </w:rPr>
        <w:t xml:space="preserve">С.А. Лебедев </w:t>
      </w:r>
    </w:p>
    <w:p w:rsidR="00D02D5F" w:rsidRPr="00382DFC" w:rsidRDefault="00D02D5F" w:rsidP="00133C71">
      <w:pPr>
        <w:jc w:val="both"/>
        <w:rPr>
          <w:b/>
        </w:rPr>
      </w:pPr>
    </w:p>
    <w:p w:rsidR="005E47C1" w:rsidRPr="00382DFC" w:rsidRDefault="005E47C1">
      <w:pPr>
        <w:rPr>
          <w:b/>
        </w:rPr>
      </w:pPr>
    </w:p>
    <w:sectPr w:rsidR="005E47C1" w:rsidRPr="00382DFC" w:rsidSect="00B16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65507"/>
    <w:multiLevelType w:val="hybridMultilevel"/>
    <w:tmpl w:val="D47AE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02D5F"/>
    <w:rsid w:val="00122C57"/>
    <w:rsid w:val="00133C71"/>
    <w:rsid w:val="00190CD7"/>
    <w:rsid w:val="003748C0"/>
    <w:rsid w:val="0037754F"/>
    <w:rsid w:val="00382DFC"/>
    <w:rsid w:val="005E47C1"/>
    <w:rsid w:val="0060550B"/>
    <w:rsid w:val="006D45EC"/>
    <w:rsid w:val="008E1367"/>
    <w:rsid w:val="00925FB3"/>
    <w:rsid w:val="00931E82"/>
    <w:rsid w:val="00981C2B"/>
    <w:rsid w:val="00D02D5F"/>
    <w:rsid w:val="00EB4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2D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02D5F"/>
    <w:pPr>
      <w:spacing w:after="100" w:afterAutospacing="1" w:line="240" w:lineRule="auto"/>
      <w:ind w:left="720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a.ulyanova</dc:creator>
  <cp:lastModifiedBy>k.bykhanova</cp:lastModifiedBy>
  <cp:revision>5</cp:revision>
  <cp:lastPrinted>2021-04-19T07:00:00Z</cp:lastPrinted>
  <dcterms:created xsi:type="dcterms:W3CDTF">2021-03-30T08:38:00Z</dcterms:created>
  <dcterms:modified xsi:type="dcterms:W3CDTF">2021-04-19T07:01:00Z</dcterms:modified>
</cp:coreProperties>
</file>