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5" w:rsidRPr="0078397E" w:rsidRDefault="00931A85" w:rsidP="0078397E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</w:p>
    <w:p w:rsidR="00C50AFE" w:rsidRDefault="00931A85" w:rsidP="00C50AFE">
      <w:r w:rsidRPr="00931A85">
        <w:rPr>
          <w:noProof/>
          <w:w w:val="105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7E" w:rsidRPr="00CE7E95" w:rsidRDefault="0078397E" w:rsidP="0078397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397E" w:rsidRDefault="0078397E" w:rsidP="0078397E">
      <w:pPr>
        <w:ind w:left="-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E7E95">
        <w:rPr>
          <w:rFonts w:ascii="Times New Roman" w:hAnsi="Times New Roman" w:cs="Times New Roman"/>
          <w:b/>
          <w:sz w:val="24"/>
          <w:szCs w:val="24"/>
        </w:rPr>
        <w:t>28.05.2020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19</w:t>
      </w:r>
    </w:p>
    <w:p w:rsidR="0078397E" w:rsidRDefault="00C50AFE" w:rsidP="007839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8397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proofErr w:type="gramStart"/>
      <w:r w:rsidRPr="0078397E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Pr="00783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FE" w:rsidRPr="0078397E" w:rsidRDefault="00C50AFE" w:rsidP="007839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8397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Санкт-Петербурга </w:t>
      </w:r>
    </w:p>
    <w:p w:rsidR="00C50AFE" w:rsidRPr="0078397E" w:rsidRDefault="00C50AFE" w:rsidP="007839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8397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8397E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783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w w:val="105"/>
          <w:sz w:val="24"/>
          <w:szCs w:val="24"/>
        </w:rPr>
      </w:pPr>
      <w:proofErr w:type="gramStart"/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 целях приведения в соответствие с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действующим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законодательством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Устава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внутригородского муниципального образования 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>Санкт</w:t>
      </w:r>
      <w:r w:rsidRPr="00C50AF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Петербурга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муниципальный округ Балканский, руководствуясь Федеральным законом от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>06.10</w:t>
      </w:r>
      <w:r w:rsidRPr="00C50AFE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.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2003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№ 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>131</w:t>
      </w:r>
      <w:r w:rsidRPr="00C50AFE">
        <w:rPr>
          <w:rFonts w:ascii="Times New Roman" w:hAnsi="Times New Roman" w:cs="Times New Roman"/>
          <w:color w:val="080808"/>
          <w:spacing w:val="-5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ФЗ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«Об общих принципах организации местного самоуправления в Российской Федерации», положениями статьи 31 Закона Санкт-Петербурга от 23</w:t>
      </w:r>
      <w:r w:rsidRPr="00C50AFE">
        <w:rPr>
          <w:rFonts w:ascii="Times New Roman" w:hAnsi="Times New Roman" w:cs="Times New Roman"/>
          <w:color w:val="080808"/>
          <w:w w:val="105"/>
          <w:sz w:val="24"/>
          <w:szCs w:val="24"/>
        </w:rPr>
        <w:t>.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09.2009 № 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>420</w:t>
      </w:r>
      <w:r w:rsidRPr="00C50AFE">
        <w:rPr>
          <w:rFonts w:ascii="Times New Roman" w:hAnsi="Times New Roman" w:cs="Times New Roman"/>
          <w:color w:val="080808"/>
          <w:spacing w:val="-4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79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«Об организации местного самоуправления</w:t>
      </w:r>
      <w:r w:rsidRPr="00C50AFE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Санкт-Петербурге»,</w:t>
      </w:r>
      <w:r w:rsidRPr="00C50AFE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Уставом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внутригородского</w:t>
      </w:r>
      <w:r w:rsidRPr="00C50AFE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образования Санкт</w:t>
      </w:r>
      <w:r w:rsidRPr="00C50AFE">
        <w:rPr>
          <w:rFonts w:ascii="Times New Roman" w:hAnsi="Times New Roman" w:cs="Times New Roman"/>
          <w:color w:val="080808"/>
          <w:w w:val="105"/>
          <w:sz w:val="24"/>
          <w:szCs w:val="24"/>
        </w:rPr>
        <w:t>-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Петербурга муниципальный округ</w:t>
      </w:r>
      <w:r w:rsidRPr="00C50AF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Балканский, </w:t>
      </w:r>
      <w:proofErr w:type="gramEnd"/>
    </w:p>
    <w:p w:rsidR="00C50AFE" w:rsidRPr="00C50AFE" w:rsidRDefault="00C50AFE" w:rsidP="00C50AFE">
      <w:pPr>
        <w:pStyle w:val="a5"/>
        <w:rPr>
          <w:rFonts w:ascii="Times New Roman" w:hAnsi="Times New Roman" w:cs="Times New Roman"/>
          <w:w w:val="105"/>
          <w:sz w:val="24"/>
          <w:szCs w:val="24"/>
        </w:rPr>
      </w:pPr>
    </w:p>
    <w:p w:rsidR="00C50AFE" w:rsidRPr="00C50AFE" w:rsidRDefault="00C50AFE" w:rsidP="00C50AFE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50AFE">
        <w:rPr>
          <w:rFonts w:ascii="Times New Roman" w:hAnsi="Times New Roman" w:cs="Times New Roman"/>
          <w:b/>
          <w:w w:val="105"/>
          <w:sz w:val="24"/>
          <w:szCs w:val="24"/>
        </w:rPr>
        <w:t>РЕШИЛ:</w:t>
      </w:r>
    </w:p>
    <w:p w:rsidR="00C50AFE" w:rsidRPr="00C50AFE" w:rsidRDefault="00C50AFE" w:rsidP="00C50AFE">
      <w:pPr>
        <w:pStyle w:val="a5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Внести в статью 32 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Устава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внутригородского муниципального образования</w:t>
      </w:r>
      <w:proofErr w:type="gramStart"/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С</w:t>
      </w:r>
      <w:proofErr w:type="gramEnd"/>
      <w:r w:rsidRPr="00C50AFE">
        <w:rPr>
          <w:rFonts w:ascii="Times New Roman" w:hAnsi="Times New Roman" w:cs="Times New Roman"/>
          <w:w w:val="105"/>
          <w:sz w:val="24"/>
          <w:szCs w:val="24"/>
        </w:rPr>
        <w:t>анкт­ Петербурга</w:t>
      </w:r>
      <w:r w:rsidRPr="00C50AFE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C50AF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Балканский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изменения,</w:t>
      </w:r>
      <w:r w:rsidRPr="00C50AFE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дополнив</w:t>
      </w:r>
      <w:r w:rsidRPr="00C50AF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пунктом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C50AF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следующего содержания: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>«14</w:t>
      </w:r>
      <w:r w:rsidRPr="00C50AF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.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К депутату, члену выборного органа местного самоуправления,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самоуправления, которые представили недостоверные или неполные сведения</w:t>
      </w:r>
      <w:r w:rsidRPr="00C50AF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доходах,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расходах,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имуществе</w:t>
      </w:r>
      <w:r w:rsidRPr="00C50AF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обязательствах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имущественного характера, а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также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сведения о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доходах,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следующие меры ответственности: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предупреждение;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освобождение депутата, члена выборного органа местного самоуправления от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должности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</w:t>
      </w:r>
      <w:r w:rsidRPr="00C50AF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>полномочий;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освобождение от осуществления полномочий на постоянной основе</w:t>
      </w:r>
      <w:r w:rsidRPr="00C50AFE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 лишением права осуществлять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полномочия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постоянной</w:t>
      </w:r>
      <w:r w:rsidRPr="00C50AF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</w:t>
      </w:r>
      <w:r w:rsidRPr="00C50AF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w w:val="105"/>
          <w:sz w:val="24"/>
          <w:szCs w:val="24"/>
        </w:rPr>
        <w:t>4)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запрет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занимать должности в представительном органе муниципального образования, выборном</w:t>
      </w:r>
      <w:r w:rsidRPr="00C50AF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органе</w:t>
      </w: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самоуправления</w:t>
      </w:r>
      <w:r w:rsidRPr="00C50AFE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 срока</w:t>
      </w:r>
      <w:r w:rsidRPr="00C50AF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5)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запрет исполнять полномочия на постоянной основе до прекращения срока его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полномочий.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Порядок принятия решения о применении к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депутату,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члену выборного органа местного самоуправления,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</w:t>
      </w:r>
      <w:r w:rsidRPr="00C50AFE">
        <w:rPr>
          <w:rFonts w:ascii="Times New Roman" w:hAnsi="Times New Roman" w:cs="Times New Roman"/>
          <w:color w:val="696969"/>
          <w:w w:val="105"/>
          <w:sz w:val="24"/>
          <w:szCs w:val="24"/>
        </w:rPr>
        <w:t xml:space="preserve">·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мер ответственности, предусмотренных настоящим пунктом (далее в настоящем пункте – меры</w:t>
      </w:r>
      <w:r w:rsidRPr="00C50AFE">
        <w:rPr>
          <w:rFonts w:ascii="Times New Roman" w:hAnsi="Times New Roman" w:cs="Times New Roman"/>
          <w:sz w:val="24"/>
          <w:szCs w:val="24"/>
        </w:rPr>
        <w:t xml:space="preserve"> ответственности), определяется муниципальным правовым актом в соответствии с законом Санкт-Петербурга.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Органами местного самоуправления, уполномоченными принимать решение о применении мер ответственности, являются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 xml:space="preserve">: </w:t>
      </w:r>
      <w:r w:rsidRPr="00C50AFE">
        <w:rPr>
          <w:rFonts w:ascii="Times New Roman" w:hAnsi="Times New Roman" w:cs="Times New Roman"/>
          <w:sz w:val="24"/>
          <w:szCs w:val="24"/>
        </w:rPr>
        <w:t xml:space="preserve">в отношении депутата, выборного должностного лица местного самоуправления - муниципальный совет муниципального образования, в отношении члена выборного органа местного самоуправления 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 xml:space="preserve">- </w:t>
      </w:r>
      <w:r w:rsidRPr="00C50AFE">
        <w:rPr>
          <w:rFonts w:ascii="Times New Roman" w:hAnsi="Times New Roman" w:cs="Times New Roman"/>
          <w:sz w:val="24"/>
          <w:szCs w:val="24"/>
        </w:rPr>
        <w:t>соответствующий выборный орган местного самоуправления.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-</w:t>
      </w:r>
      <w:r w:rsidRPr="00C50AFE">
        <w:rPr>
          <w:rFonts w:ascii="Times New Roman" w:hAnsi="Times New Roman" w:cs="Times New Roman"/>
          <w:sz w:val="24"/>
          <w:szCs w:val="24"/>
        </w:rPr>
        <w:t>Петербурга о применении меры ответственности.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Решение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е</w:t>
      </w:r>
      <w:r w:rsidRPr="00C50AFE">
        <w:rPr>
          <w:rFonts w:ascii="Times New Roman" w:hAnsi="Times New Roman" w:cs="Times New Roman"/>
          <w:sz w:val="24"/>
          <w:szCs w:val="24"/>
        </w:rPr>
        <w:t>ние</w:t>
      </w:r>
      <w:r w:rsidRPr="00C50AFE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r w:rsidRPr="00C50AFE">
        <w:rPr>
          <w:rFonts w:ascii="Times New Roman" w:hAnsi="Times New Roman" w:cs="Times New Roman"/>
          <w:sz w:val="24"/>
          <w:szCs w:val="24"/>
        </w:rPr>
        <w:t>заявления Губернатора Санкт-Петербурга о применении меры ответственности</w:t>
      </w:r>
      <w:proofErr w:type="gramStart"/>
      <w:r w:rsidRPr="00C50AF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2.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C50AFE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C50AFE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C50AFE" w:rsidRPr="00C50AFE" w:rsidRDefault="00C50AFE" w:rsidP="00C50AFE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0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A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C50AF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50AFE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C50AFE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0AFE" w:rsidRPr="00C50AFE" w:rsidRDefault="00C50AFE" w:rsidP="00C50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C50AFE">
        <w:rPr>
          <w:rFonts w:ascii="Times New Roman" w:hAnsi="Times New Roman" w:cs="Times New Roman"/>
          <w:sz w:val="24"/>
          <w:szCs w:val="24"/>
        </w:rPr>
        <w:tab/>
      </w:r>
    </w:p>
    <w:p w:rsidR="00C50AFE" w:rsidRPr="00C50AFE" w:rsidRDefault="00C50AFE" w:rsidP="0078397E">
      <w:pPr>
        <w:pStyle w:val="a5"/>
        <w:rPr>
          <w:rFonts w:ascii="Times New Roman" w:hAnsi="Times New Roman" w:cs="Times New Roman"/>
          <w:sz w:val="24"/>
          <w:szCs w:val="24"/>
        </w:rPr>
        <w:sectPr w:rsidR="00C50AFE" w:rsidRPr="00C50AFE">
          <w:pgSz w:w="11910" w:h="16840"/>
          <w:pgMar w:top="880" w:right="480" w:bottom="280" w:left="1020" w:header="700" w:footer="0" w:gutter="0"/>
          <w:cols w:space="720"/>
        </w:sectPr>
      </w:pPr>
      <w:r w:rsidRPr="00C50AFE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C50AFE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8397E">
        <w:rPr>
          <w:rFonts w:ascii="Times New Roman" w:hAnsi="Times New Roman" w:cs="Times New Roman"/>
          <w:sz w:val="24"/>
          <w:szCs w:val="24"/>
        </w:rPr>
        <w:t xml:space="preserve">                        С.А.</w:t>
      </w:r>
      <w:r w:rsidRPr="00C50AFE">
        <w:rPr>
          <w:rFonts w:ascii="Times New Roman" w:hAnsi="Times New Roman" w:cs="Times New Roman"/>
          <w:sz w:val="24"/>
          <w:szCs w:val="24"/>
        </w:rPr>
        <w:t>Лебе</w:t>
      </w:r>
      <w:r w:rsidR="0078397E">
        <w:rPr>
          <w:rFonts w:ascii="Times New Roman" w:hAnsi="Times New Roman" w:cs="Times New Roman"/>
          <w:sz w:val="24"/>
          <w:szCs w:val="24"/>
        </w:rPr>
        <w:t>дев</w:t>
      </w:r>
    </w:p>
    <w:p w:rsidR="00564191" w:rsidRPr="00931A85" w:rsidRDefault="00564191">
      <w:pPr>
        <w:rPr>
          <w:w w:val="105"/>
        </w:rPr>
      </w:pPr>
    </w:p>
    <w:sectPr w:rsidR="00564191" w:rsidRPr="00931A85" w:rsidSect="005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85"/>
    <w:rsid w:val="00052FDA"/>
    <w:rsid w:val="000632CF"/>
    <w:rsid w:val="000E1091"/>
    <w:rsid w:val="00131821"/>
    <w:rsid w:val="0053657A"/>
    <w:rsid w:val="005605D4"/>
    <w:rsid w:val="00564191"/>
    <w:rsid w:val="00657BEA"/>
    <w:rsid w:val="0078397E"/>
    <w:rsid w:val="007A4D97"/>
    <w:rsid w:val="00931A85"/>
    <w:rsid w:val="009E6064"/>
    <w:rsid w:val="00AB2CE5"/>
    <w:rsid w:val="00C50AFE"/>
    <w:rsid w:val="00F5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5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1A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5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m.travina</dc:creator>
  <cp:lastModifiedBy>m.travina</cp:lastModifiedBy>
  <cp:revision>7</cp:revision>
  <dcterms:created xsi:type="dcterms:W3CDTF">2020-04-21T09:53:00Z</dcterms:created>
  <dcterms:modified xsi:type="dcterms:W3CDTF">2020-06-01T11:40:00Z</dcterms:modified>
</cp:coreProperties>
</file>