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D" w:rsidRDefault="00FB2AB6" w:rsidP="00952C9D">
      <w:pPr>
        <w:tabs>
          <w:tab w:val="left" w:pos="9354"/>
        </w:tabs>
        <w:ind w:right="-6" w:firstLine="720"/>
        <w:jc w:val="right"/>
      </w:pPr>
      <w:r>
        <w:t>настоящим Методическим рекомендациям</w:t>
      </w:r>
      <w:r w:rsidR="00952C9D">
        <w:t>ПРИЛОЖЕНИЕ № 10</w:t>
      </w:r>
    </w:p>
    <w:p w:rsidR="00952C9D" w:rsidRDefault="00446739" w:rsidP="00952C9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952C9D">
        <w:rPr>
          <w:sz w:val="20"/>
          <w:szCs w:val="20"/>
        </w:rPr>
        <w:t>, осуществляющими отдель</w:t>
      </w:r>
      <w:r>
        <w:rPr>
          <w:sz w:val="20"/>
          <w:szCs w:val="20"/>
        </w:rPr>
        <w:t xml:space="preserve">ные государственные полномочия </w:t>
      </w:r>
      <w:r w:rsidR="00952C9D">
        <w:rPr>
          <w:sz w:val="20"/>
          <w:szCs w:val="20"/>
        </w:rPr>
        <w:t>Санкт-Петербурга по организации и осуществлению деятельности по опек</w:t>
      </w:r>
      <w:r>
        <w:rPr>
          <w:sz w:val="20"/>
          <w:szCs w:val="20"/>
        </w:rPr>
        <w:t xml:space="preserve">е и попечительству, назначению </w:t>
      </w:r>
      <w:r w:rsidR="00952C9D">
        <w:rPr>
          <w:sz w:val="20"/>
          <w:szCs w:val="20"/>
        </w:rPr>
        <w:t>и выплате денежных средств на содержание детей, находящихся п</w:t>
      </w:r>
      <w:r>
        <w:rPr>
          <w:sz w:val="20"/>
          <w:szCs w:val="20"/>
        </w:rPr>
        <w:t xml:space="preserve">од опекой или попечительством, </w:t>
      </w:r>
      <w:r w:rsidR="00952C9D">
        <w:rPr>
          <w:sz w:val="20"/>
          <w:szCs w:val="20"/>
        </w:rPr>
        <w:t>и денежных средств на содержание детей, переданных на воспитани</w:t>
      </w:r>
      <w:r>
        <w:rPr>
          <w:sz w:val="20"/>
          <w:szCs w:val="20"/>
        </w:rPr>
        <w:t xml:space="preserve">е в приемные семьи, </w:t>
      </w:r>
      <w:r w:rsidR="00952C9D">
        <w:rPr>
          <w:sz w:val="20"/>
          <w:szCs w:val="20"/>
        </w:rPr>
        <w:t>в Санкт-Петербурге, государственной услуги  по подбору, уч</w:t>
      </w:r>
      <w:r>
        <w:rPr>
          <w:sz w:val="20"/>
          <w:szCs w:val="20"/>
        </w:rPr>
        <w:t>ету и</w:t>
      </w:r>
      <w:proofErr w:type="gramEnd"/>
      <w:r>
        <w:rPr>
          <w:sz w:val="20"/>
          <w:szCs w:val="20"/>
        </w:rPr>
        <w:t xml:space="preserve"> подготовке органом опеки </w:t>
      </w:r>
      <w:r w:rsidR="00952C9D">
        <w:rPr>
          <w:sz w:val="20"/>
          <w:szCs w:val="20"/>
        </w:rPr>
        <w:t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</w:t>
      </w:r>
      <w:r>
        <w:rPr>
          <w:sz w:val="20"/>
          <w:szCs w:val="20"/>
        </w:rPr>
        <w:t xml:space="preserve">шихся без попечения родителей, </w:t>
      </w:r>
      <w:bookmarkStart w:id="0" w:name="_GoBack"/>
      <w:bookmarkEnd w:id="0"/>
      <w:r w:rsidR="00952C9D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FF0135" w:rsidRDefault="00FF0135"/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952C9D" w:rsidRDefault="00952C9D" w:rsidP="00952C9D">
      <w:pPr>
        <w:ind w:firstLine="709"/>
        <w:jc w:val="right"/>
        <w:rPr>
          <w:b/>
          <w:sz w:val="20"/>
          <w:szCs w:val="20"/>
        </w:rPr>
      </w:pPr>
    </w:p>
    <w:p w:rsidR="00952C9D" w:rsidRDefault="00952C9D" w:rsidP="00952C9D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952C9D" w:rsidRPr="006F5F61" w:rsidTr="00837A3E">
        <w:trPr>
          <w:trHeight w:val="800"/>
        </w:trPr>
        <w:tc>
          <w:tcPr>
            <w:tcW w:w="456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952C9D" w:rsidRPr="006F5F61" w:rsidTr="00837A3E">
        <w:trPr>
          <w:trHeight w:val="840"/>
        </w:trPr>
        <w:tc>
          <w:tcPr>
            <w:tcW w:w="456" w:type="dxa"/>
            <w:shd w:val="clear" w:color="auto" w:fill="auto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952C9D" w:rsidRPr="006F5F61" w:rsidRDefault="00952C9D" w:rsidP="00837A3E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52C9D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Pr="006F5F61" w:rsidRDefault="00952C9D" w:rsidP="00837A3E">
            <w:pPr>
              <w:jc w:val="center"/>
            </w:pPr>
          </w:p>
        </w:tc>
      </w:tr>
      <w:tr w:rsidR="00952C9D" w:rsidRPr="00211139" w:rsidTr="00837A3E">
        <w:trPr>
          <w:trHeight w:val="1162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55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82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4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23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2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8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76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252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</w:t>
            </w:r>
          </w:p>
          <w:p w:rsidR="00952C9D" w:rsidRDefault="00952C9D" w:rsidP="00837A3E">
            <w:r>
              <w:t>или</w:t>
            </w:r>
          </w:p>
          <w:p w:rsidR="00952C9D" w:rsidRDefault="00952C9D" w:rsidP="00837A3E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10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</w:t>
            </w:r>
            <w:r>
              <w:br/>
            </w:r>
            <w:r w:rsidRPr="00211139">
              <w:t xml:space="preserve">г.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8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11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5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5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14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Кронштад</w:t>
            </w:r>
            <w:r>
              <w:t>т</w:t>
            </w:r>
            <w:r w:rsidRPr="00211139">
              <w:t>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 </w:t>
            </w:r>
            <w:r>
              <w:br/>
              <w:t xml:space="preserve">г.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16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952C9D" w:rsidRPr="00211139" w:rsidRDefault="00952C9D" w:rsidP="00837A3E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</w:p>
          <w:p w:rsidR="00952C9D" w:rsidRDefault="00952C9D" w:rsidP="00837A3E">
            <w:r>
              <w:t>или</w:t>
            </w:r>
          </w:p>
          <w:p w:rsidR="00952C9D" w:rsidRDefault="00952C9D" w:rsidP="00837A3E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09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55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1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0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20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Каменноостровский,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06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21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</w:p>
          <w:p w:rsidR="00952C9D" w:rsidRPr="00361FCA" w:rsidRDefault="00952C9D" w:rsidP="00837A3E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3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>Санкт-Петербург,</w:t>
            </w:r>
          </w:p>
          <w:p w:rsidR="00952C9D" w:rsidRPr="00211139" w:rsidRDefault="00952C9D" w:rsidP="00837A3E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3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1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24</w:t>
            </w:r>
          </w:p>
        </w:tc>
        <w:tc>
          <w:tcPr>
            <w:tcW w:w="2725" w:type="dxa"/>
            <w:vAlign w:val="center"/>
          </w:tcPr>
          <w:p w:rsidR="00952C9D" w:rsidRPr="00882CC9" w:rsidRDefault="00952C9D" w:rsidP="00837A3E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3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</w:t>
            </w:r>
          </w:p>
          <w:p w:rsidR="00952C9D" w:rsidRDefault="00952C9D" w:rsidP="00837A3E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</w:p>
          <w:p w:rsidR="00952C9D" w:rsidRDefault="00952C9D" w:rsidP="00837A3E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29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</w:p>
          <w:p w:rsidR="00952C9D" w:rsidRDefault="00952C9D" w:rsidP="00837A3E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A033DE" w:rsidRDefault="00952C9D" w:rsidP="00837A3E">
            <w:r>
              <w:t>30</w:t>
            </w:r>
          </w:p>
        </w:tc>
        <w:tc>
          <w:tcPr>
            <w:tcW w:w="2725" w:type="dxa"/>
            <w:vAlign w:val="center"/>
          </w:tcPr>
          <w:p w:rsidR="00952C9D" w:rsidRPr="00A033DE" w:rsidRDefault="00952C9D" w:rsidP="00837A3E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A033DE" w:rsidRDefault="00952C9D" w:rsidP="00837A3E">
            <w:r w:rsidRPr="00A033DE"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A033DE" w:rsidRDefault="00952C9D" w:rsidP="00837A3E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67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31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32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68"/>
        </w:trPr>
        <w:tc>
          <w:tcPr>
            <w:tcW w:w="456" w:type="dxa"/>
            <w:shd w:val="clear" w:color="auto" w:fill="auto"/>
          </w:tcPr>
          <w:p w:rsidR="00952C9D" w:rsidRPr="007B2162" w:rsidRDefault="00952C9D" w:rsidP="00837A3E">
            <w:r>
              <w:t>33</w:t>
            </w:r>
          </w:p>
        </w:tc>
        <w:tc>
          <w:tcPr>
            <w:tcW w:w="2725" w:type="dxa"/>
            <w:vAlign w:val="center"/>
          </w:tcPr>
          <w:p w:rsidR="00952C9D" w:rsidRPr="007B2162" w:rsidRDefault="00952C9D" w:rsidP="00837A3E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</w:tbl>
    <w:p w:rsidR="00952C9D" w:rsidRDefault="00952C9D" w:rsidP="00952C9D">
      <w:pPr>
        <w:ind w:firstLine="709"/>
        <w:jc w:val="right"/>
        <w:rPr>
          <w:sz w:val="20"/>
          <w:szCs w:val="20"/>
        </w:rPr>
      </w:pPr>
    </w:p>
    <w:p w:rsidR="00952C9D" w:rsidRDefault="00952C9D" w:rsidP="00952C9D"/>
    <w:p w:rsidR="00952C9D" w:rsidRDefault="00952C9D"/>
    <w:sectPr w:rsidR="00952C9D" w:rsidSect="004E7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BF" w:rsidRDefault="004E5BBF" w:rsidP="00952C9D">
      <w:r>
        <w:separator/>
      </w:r>
    </w:p>
  </w:endnote>
  <w:endnote w:type="continuationSeparator" w:id="0">
    <w:p w:rsidR="004E5BBF" w:rsidRDefault="004E5BBF" w:rsidP="0095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C2" w:rsidRDefault="004E70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C2" w:rsidRDefault="004E70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8741"/>
      <w:docPartObj>
        <w:docPartGallery w:val="Page Numbers (Bottom of Page)"/>
        <w:docPartUnique/>
      </w:docPartObj>
    </w:sdtPr>
    <w:sdtContent>
      <w:p w:rsidR="004E70C2" w:rsidRDefault="003F6495">
        <w:pPr>
          <w:pStyle w:val="a5"/>
          <w:jc w:val="right"/>
        </w:pPr>
        <w:r>
          <w:fldChar w:fldCharType="begin"/>
        </w:r>
        <w:r w:rsidR="004E70C2">
          <w:instrText xml:space="preserve"> PAGE   \* MERGEFORMAT </w:instrText>
        </w:r>
        <w:r>
          <w:fldChar w:fldCharType="separate"/>
        </w:r>
        <w:r w:rsidR="00FB2AB6">
          <w:rPr>
            <w:noProof/>
          </w:rPr>
          <w:t>38</w:t>
        </w:r>
        <w:r>
          <w:fldChar w:fldCharType="end"/>
        </w:r>
      </w:p>
    </w:sdtContent>
  </w:sdt>
  <w:p w:rsidR="004E70C2" w:rsidRDefault="004E70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BF" w:rsidRDefault="004E5BBF" w:rsidP="00952C9D">
      <w:r>
        <w:separator/>
      </w:r>
    </w:p>
  </w:footnote>
  <w:footnote w:type="continuationSeparator" w:id="0">
    <w:p w:rsidR="004E5BBF" w:rsidRDefault="004E5BBF" w:rsidP="0095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C2" w:rsidRDefault="004E70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069"/>
      <w:docPartObj>
        <w:docPartGallery w:val="Page Numbers (Top of Page)"/>
        <w:docPartUnique/>
      </w:docPartObj>
    </w:sdtPr>
    <w:sdtContent>
      <w:p w:rsidR="00952C9D" w:rsidRDefault="003F6495">
        <w:pPr>
          <w:pStyle w:val="a3"/>
          <w:jc w:val="center"/>
        </w:pPr>
        <w:r>
          <w:fldChar w:fldCharType="begin"/>
        </w:r>
        <w:r w:rsidR="003C250F">
          <w:instrText xml:space="preserve"> PAGE   \* MERGEFORMAT </w:instrText>
        </w:r>
        <w:r>
          <w:fldChar w:fldCharType="separate"/>
        </w:r>
        <w:r w:rsidR="00FB2AB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952C9D" w:rsidRDefault="00952C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C2" w:rsidRDefault="004E70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9D"/>
    <w:rsid w:val="0036024B"/>
    <w:rsid w:val="003C250F"/>
    <w:rsid w:val="003F6495"/>
    <w:rsid w:val="00446739"/>
    <w:rsid w:val="004E5BBF"/>
    <w:rsid w:val="004E70C2"/>
    <w:rsid w:val="0070647B"/>
    <w:rsid w:val="0080490E"/>
    <w:rsid w:val="00952C9D"/>
    <w:rsid w:val="00A15A3D"/>
    <w:rsid w:val="00A52B02"/>
    <w:rsid w:val="00A54B2B"/>
    <w:rsid w:val="00AE4191"/>
    <w:rsid w:val="00C017AF"/>
    <w:rsid w:val="00C156B4"/>
    <w:rsid w:val="00F90F0D"/>
    <w:rsid w:val="00FB2AB6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2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k132</dc:creator>
  <cp:lastModifiedBy>Настя</cp:lastModifiedBy>
  <cp:revision>4</cp:revision>
  <cp:lastPrinted>2012-12-03T11:41:00Z</cp:lastPrinted>
  <dcterms:created xsi:type="dcterms:W3CDTF">2012-10-18T10:34:00Z</dcterms:created>
  <dcterms:modified xsi:type="dcterms:W3CDTF">2012-12-03T11:42:00Z</dcterms:modified>
</cp:coreProperties>
</file>